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4D5" w:rsidRDefault="001754D5" w:rsidP="001754D5">
      <w:r>
        <w:t>Zamawiający: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Jordanów Śląski, dnia </w:t>
      </w:r>
      <w:r w:rsidR="00E8738D">
        <w:t>2</w:t>
      </w:r>
      <w:r w:rsidR="009A1CBC">
        <w:t xml:space="preserve"> kwietnia</w:t>
      </w:r>
      <w:r w:rsidR="00B71C17">
        <w:t xml:space="preserve"> </w:t>
      </w:r>
      <w:r>
        <w:t>2026r.</w:t>
      </w:r>
    </w:p>
    <w:p w:rsidR="001754D5" w:rsidRPr="0054447C" w:rsidRDefault="001754D5" w:rsidP="001754D5">
      <w:pPr>
        <w:spacing w:after="0" w:line="240" w:lineRule="auto"/>
        <w:rPr>
          <w:b/>
        </w:rPr>
      </w:pPr>
      <w:r w:rsidRPr="0054447C">
        <w:rPr>
          <w:b/>
        </w:rPr>
        <w:t>Gmina Jordanów Śląski</w:t>
      </w:r>
    </w:p>
    <w:p w:rsidR="001754D5" w:rsidRPr="0054447C" w:rsidRDefault="00C35401" w:rsidP="001754D5">
      <w:pPr>
        <w:spacing w:after="0" w:line="240" w:lineRule="auto"/>
        <w:rPr>
          <w:b/>
        </w:rPr>
      </w:pPr>
      <w:r>
        <w:rPr>
          <w:b/>
        </w:rPr>
        <w:t>u</w:t>
      </w:r>
      <w:r w:rsidR="001754D5" w:rsidRPr="0054447C">
        <w:rPr>
          <w:b/>
        </w:rPr>
        <w:t>l. Wrocławska 55</w:t>
      </w:r>
    </w:p>
    <w:p w:rsidR="001754D5" w:rsidRPr="0054447C" w:rsidRDefault="001754D5" w:rsidP="001754D5">
      <w:pPr>
        <w:spacing w:after="0" w:line="240" w:lineRule="auto"/>
        <w:rPr>
          <w:b/>
        </w:rPr>
      </w:pPr>
      <w:r w:rsidRPr="0054447C">
        <w:rPr>
          <w:b/>
        </w:rPr>
        <w:t>55-065 Jordanów Śląski</w:t>
      </w:r>
    </w:p>
    <w:p w:rsidR="001754D5" w:rsidRDefault="001754D5" w:rsidP="001754D5"/>
    <w:p w:rsidR="001754D5" w:rsidRDefault="00B71C17" w:rsidP="001754D5">
      <w:r>
        <w:t>dot. ZP.271.1.2026</w:t>
      </w:r>
    </w:p>
    <w:p w:rsidR="001754D5" w:rsidRPr="00F67EC4" w:rsidRDefault="001754D5" w:rsidP="001754D5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7EC4">
        <w:rPr>
          <w:b/>
        </w:rPr>
        <w:t>Uczestnicy postępowania</w:t>
      </w:r>
    </w:p>
    <w:p w:rsidR="001754D5" w:rsidRDefault="001754D5" w:rsidP="006456D1">
      <w:pPr>
        <w:spacing w:after="0" w:line="269" w:lineRule="auto"/>
        <w:jc w:val="both"/>
        <w:rPr>
          <w:b/>
          <w:sz w:val="20"/>
          <w:szCs w:val="20"/>
        </w:rPr>
      </w:pPr>
    </w:p>
    <w:p w:rsidR="00B71C17" w:rsidRPr="00B71C17" w:rsidRDefault="00B71C17" w:rsidP="008F0150">
      <w:pPr>
        <w:suppressAutoHyphens/>
        <w:autoSpaceDN w:val="0"/>
        <w:spacing w:after="200" w:line="276" w:lineRule="auto"/>
        <w:ind w:firstLine="709"/>
        <w:jc w:val="both"/>
        <w:textAlignment w:val="baseline"/>
      </w:pPr>
      <w:r w:rsidRPr="00B71C17">
        <w:rPr>
          <w:rFonts w:eastAsia="Times New Roman" w:cstheme="minorHAnsi"/>
          <w:lang w:eastAsia="pl-PL"/>
        </w:rPr>
        <w:t>Działając w oparciu o art. 284 ust. 1, 2 i 6 ustawy z dnia 11 września 2019 r. Prawo zamówień publicznych (</w:t>
      </w:r>
      <w:proofErr w:type="spellStart"/>
      <w:r w:rsidRPr="00B71C17">
        <w:rPr>
          <w:rFonts w:eastAsia="Times New Roman" w:cstheme="minorHAnsi"/>
          <w:lang w:eastAsia="pl-PL"/>
        </w:rPr>
        <w:t>t.j</w:t>
      </w:r>
      <w:proofErr w:type="spellEnd"/>
      <w:r w:rsidRPr="00B71C17">
        <w:rPr>
          <w:rFonts w:eastAsia="Times New Roman" w:cstheme="minorHAnsi"/>
          <w:lang w:eastAsia="pl-PL"/>
        </w:rPr>
        <w:t>. Dz. U. z 20</w:t>
      </w:r>
      <w:r w:rsidR="00A03F37">
        <w:rPr>
          <w:rFonts w:eastAsia="Times New Roman" w:cstheme="minorHAnsi"/>
          <w:lang w:eastAsia="pl-PL"/>
        </w:rPr>
        <w:t>24 r. poz. 1320 ze zm.</w:t>
      </w:r>
      <w:r w:rsidRPr="00B71C17">
        <w:rPr>
          <w:rFonts w:eastAsia="Times New Roman" w:cstheme="minorHAnsi"/>
          <w:lang w:eastAsia="pl-PL"/>
        </w:rPr>
        <w:t xml:space="preserve">), Zamawiający – Gmina </w:t>
      </w:r>
      <w:r w:rsidR="007B7CFD">
        <w:rPr>
          <w:rFonts w:eastAsia="Times New Roman" w:cstheme="minorHAnsi"/>
          <w:lang w:eastAsia="pl-PL"/>
        </w:rPr>
        <w:t xml:space="preserve">Jordanów Śląski udziela </w:t>
      </w:r>
      <w:r w:rsidRPr="00B71C17">
        <w:rPr>
          <w:rFonts w:eastAsia="Times New Roman" w:cstheme="minorHAnsi"/>
          <w:lang w:eastAsia="pl-PL"/>
        </w:rPr>
        <w:t>odpow</w:t>
      </w:r>
      <w:r w:rsidR="001364A0">
        <w:rPr>
          <w:rFonts w:eastAsia="Times New Roman" w:cstheme="minorHAnsi"/>
          <w:lang w:eastAsia="pl-PL"/>
        </w:rPr>
        <w:t>iedzi na złożone przez Wykonawców</w:t>
      </w:r>
      <w:r w:rsidRPr="00B71C17">
        <w:rPr>
          <w:rFonts w:eastAsia="Times New Roman" w:cstheme="minorHAnsi"/>
          <w:lang w:eastAsia="pl-PL"/>
        </w:rPr>
        <w:t xml:space="preserve"> wniosk</w:t>
      </w:r>
      <w:r w:rsidR="001364A0">
        <w:rPr>
          <w:rFonts w:eastAsia="Times New Roman" w:cstheme="minorHAnsi"/>
          <w:lang w:eastAsia="pl-PL"/>
        </w:rPr>
        <w:t>i</w:t>
      </w:r>
      <w:r w:rsidRPr="00B71C17">
        <w:rPr>
          <w:rFonts w:eastAsia="Times New Roman" w:cstheme="minorHAnsi"/>
          <w:lang w:eastAsia="pl-PL"/>
        </w:rPr>
        <w:t xml:space="preserve"> o wyjaśnienie treści SWZ w postępowaniu prowadzonym w trybie podstawowym, o którym mowa w art. 275 pkt 1 u </w:t>
      </w:r>
      <w:proofErr w:type="spellStart"/>
      <w:r w:rsidRPr="00B71C17">
        <w:rPr>
          <w:rFonts w:eastAsia="Times New Roman" w:cstheme="minorHAnsi"/>
          <w:lang w:eastAsia="pl-PL"/>
        </w:rPr>
        <w:t>Pzp</w:t>
      </w:r>
      <w:proofErr w:type="spellEnd"/>
      <w:r w:rsidRPr="00B71C17">
        <w:rPr>
          <w:rFonts w:eastAsia="Times New Roman" w:cstheme="minorHAnsi"/>
          <w:lang w:eastAsia="pl-PL"/>
        </w:rPr>
        <w:t xml:space="preserve"> na zadanie pn. </w:t>
      </w:r>
      <w:r w:rsidRPr="00B71C17">
        <w:rPr>
          <w:b/>
        </w:rPr>
        <w:t xml:space="preserve"> </w:t>
      </w:r>
      <w:r w:rsidRPr="00B71C17">
        <w:rPr>
          <w:rFonts w:eastAsia="Times New Roman" w:cs="Calibri"/>
          <w:b/>
          <w:bCs/>
          <w:i/>
          <w:lang w:eastAsia="ar-SA"/>
        </w:rPr>
        <w:t>„Przebudowa boiska sportowego na sztuczną nawierzchnię wraz  z budową bieżni o długości 120m oraz skoczni w dal wraz z niezbędną dokumentacją projektową”</w:t>
      </w:r>
      <w:r w:rsidRPr="00B71C17">
        <w:rPr>
          <w:rFonts w:eastAsia="Times New Roman" w:cs="Calibri"/>
          <w:b/>
          <w:bCs/>
          <w:lang w:eastAsia="ar-SA"/>
        </w:rPr>
        <w:t xml:space="preserve"> w systemie zaprojektuj i wybuduj.</w:t>
      </w:r>
    </w:p>
    <w:p w:rsidR="00C35401" w:rsidRPr="00C35401" w:rsidRDefault="00B71C17" w:rsidP="00B71C17">
      <w:pPr>
        <w:shd w:val="clear" w:color="auto" w:fill="B4C6E7" w:themeFill="accent5" w:themeFillTint="66"/>
        <w:spacing w:after="0" w:line="276" w:lineRule="auto"/>
        <w:rPr>
          <w:rFonts w:cstheme="minorHAnsi"/>
          <w:b/>
        </w:rPr>
      </w:pPr>
      <w:r>
        <w:rPr>
          <w:rFonts w:cstheme="minorHAnsi"/>
          <w:b/>
        </w:rPr>
        <w:t>Pytanie 1</w:t>
      </w:r>
    </w:p>
    <w:p w:rsidR="009A646F" w:rsidRPr="009A646F" w:rsidRDefault="009A646F" w:rsidP="009A646F">
      <w:pPr>
        <w:spacing w:after="0" w:line="276" w:lineRule="auto"/>
        <w:jc w:val="both"/>
        <w:rPr>
          <w:sz w:val="24"/>
          <w:szCs w:val="24"/>
        </w:rPr>
      </w:pPr>
      <w:r w:rsidRPr="009A646F">
        <w:rPr>
          <w:sz w:val="24"/>
          <w:szCs w:val="24"/>
        </w:rPr>
        <w:t>W nawiązaniu do udzielonej odpowiedzi z dnia 02.04 wskazujemy, iż złożone przez nas</w:t>
      </w:r>
      <w:r>
        <w:rPr>
          <w:sz w:val="24"/>
          <w:szCs w:val="24"/>
        </w:rPr>
        <w:t xml:space="preserve"> </w:t>
      </w:r>
      <w:r w:rsidRPr="009A646F">
        <w:rPr>
          <w:sz w:val="24"/>
          <w:szCs w:val="24"/>
        </w:rPr>
        <w:t>pytanie nie stanowiło próby modyfikacji zapisów SWZ, lecz wniosek o ich wyjaśnienie, w</w:t>
      </w:r>
      <w:r>
        <w:rPr>
          <w:sz w:val="24"/>
          <w:szCs w:val="24"/>
        </w:rPr>
        <w:t xml:space="preserve"> </w:t>
      </w:r>
      <w:r w:rsidRPr="009A646F">
        <w:rPr>
          <w:sz w:val="24"/>
          <w:szCs w:val="24"/>
        </w:rPr>
        <w:t>szczególności w zakresie zasadności przyjętych parametrów wypełnienia naturalnego.</w:t>
      </w:r>
    </w:p>
    <w:p w:rsidR="009A646F" w:rsidRPr="009A646F" w:rsidRDefault="009A646F" w:rsidP="009A646F">
      <w:pPr>
        <w:spacing w:after="0" w:line="276" w:lineRule="auto"/>
        <w:jc w:val="both"/>
        <w:rPr>
          <w:sz w:val="24"/>
          <w:szCs w:val="24"/>
        </w:rPr>
      </w:pPr>
      <w:r w:rsidRPr="009A646F">
        <w:rPr>
          <w:sz w:val="24"/>
          <w:szCs w:val="24"/>
        </w:rPr>
        <w:t>Zgodnie z art. 135 ustawy Prawo zamówień publicznych, Wykonawca ma prawo</w:t>
      </w:r>
      <w:r>
        <w:rPr>
          <w:sz w:val="24"/>
          <w:szCs w:val="24"/>
        </w:rPr>
        <w:t xml:space="preserve"> </w:t>
      </w:r>
      <w:r w:rsidRPr="009A646F">
        <w:rPr>
          <w:sz w:val="24"/>
          <w:szCs w:val="24"/>
        </w:rPr>
        <w:t>zwrócić się do Zamawiającego o wyjaśnienie treści SWZ, w tym również o uzasadnienie</w:t>
      </w:r>
      <w:r>
        <w:rPr>
          <w:sz w:val="24"/>
          <w:szCs w:val="24"/>
        </w:rPr>
        <w:t xml:space="preserve"> </w:t>
      </w:r>
      <w:r w:rsidRPr="009A646F">
        <w:rPr>
          <w:sz w:val="24"/>
          <w:szCs w:val="24"/>
        </w:rPr>
        <w:t>przyjętych wymagań technicznych, zwłaszcza w sytuacji, gdy mogą one ograniczać</w:t>
      </w:r>
      <w:r>
        <w:rPr>
          <w:sz w:val="24"/>
          <w:szCs w:val="24"/>
        </w:rPr>
        <w:t xml:space="preserve"> </w:t>
      </w:r>
      <w:r w:rsidRPr="009A646F">
        <w:rPr>
          <w:sz w:val="24"/>
          <w:szCs w:val="24"/>
        </w:rPr>
        <w:t>konkurencję. Nasze pytanie dotyczyło właśnie podstaw przyjęcia konkretnych wartości</w:t>
      </w:r>
      <w:r>
        <w:rPr>
          <w:sz w:val="24"/>
          <w:szCs w:val="24"/>
        </w:rPr>
        <w:t xml:space="preserve"> </w:t>
      </w:r>
      <w:r w:rsidRPr="009A646F">
        <w:rPr>
          <w:sz w:val="24"/>
          <w:szCs w:val="24"/>
        </w:rPr>
        <w:t xml:space="preserve">parametrów (frakcja, gęstość), </w:t>
      </w:r>
      <w:r>
        <w:rPr>
          <w:sz w:val="24"/>
          <w:szCs w:val="24"/>
        </w:rPr>
        <w:t xml:space="preserve">                      </w:t>
      </w:r>
      <w:r w:rsidRPr="009A646F">
        <w:rPr>
          <w:sz w:val="24"/>
          <w:szCs w:val="24"/>
        </w:rPr>
        <w:t>a nie wyłącznie ich zmiany.</w:t>
      </w:r>
    </w:p>
    <w:p w:rsidR="009A646F" w:rsidRPr="009A646F" w:rsidRDefault="009A646F" w:rsidP="009A646F">
      <w:pPr>
        <w:spacing w:after="0" w:line="276" w:lineRule="auto"/>
        <w:jc w:val="both"/>
        <w:rPr>
          <w:sz w:val="24"/>
          <w:szCs w:val="24"/>
        </w:rPr>
      </w:pPr>
      <w:r w:rsidRPr="009A646F">
        <w:rPr>
          <w:sz w:val="24"/>
          <w:szCs w:val="24"/>
        </w:rPr>
        <w:t>Podkreślamy, iż Zamawiający, opisując przedmiot zamówienia, zobowiązany jest do</w:t>
      </w:r>
      <w:r>
        <w:rPr>
          <w:sz w:val="24"/>
          <w:szCs w:val="24"/>
        </w:rPr>
        <w:t xml:space="preserve"> </w:t>
      </w:r>
      <w:r w:rsidRPr="009A646F">
        <w:rPr>
          <w:sz w:val="24"/>
          <w:szCs w:val="24"/>
        </w:rPr>
        <w:t>zachowania zasad proporcjonalności i uczciwej konkurencji. W związku z tym uzasadnienie</w:t>
      </w:r>
      <w:r>
        <w:rPr>
          <w:sz w:val="24"/>
          <w:szCs w:val="24"/>
        </w:rPr>
        <w:t xml:space="preserve"> </w:t>
      </w:r>
      <w:r w:rsidRPr="009A646F">
        <w:rPr>
          <w:sz w:val="24"/>
          <w:szCs w:val="24"/>
        </w:rPr>
        <w:t>przyjęcia konkretnych, zawężonych parametrów technicznych powinno być możliwe do</w:t>
      </w:r>
      <w:r>
        <w:rPr>
          <w:sz w:val="24"/>
          <w:szCs w:val="24"/>
        </w:rPr>
        <w:t xml:space="preserve"> </w:t>
      </w:r>
      <w:r w:rsidRPr="009A646F">
        <w:rPr>
          <w:sz w:val="24"/>
          <w:szCs w:val="24"/>
        </w:rPr>
        <w:t>wykazania w sposób obiektywny, w szczególności poprzez odniesienie do norm, badań lub</w:t>
      </w:r>
      <w:r>
        <w:rPr>
          <w:sz w:val="24"/>
          <w:szCs w:val="24"/>
        </w:rPr>
        <w:t xml:space="preserve"> </w:t>
      </w:r>
      <w:r w:rsidRPr="009A646F">
        <w:rPr>
          <w:sz w:val="24"/>
          <w:szCs w:val="24"/>
        </w:rPr>
        <w:t>rzeczywistych wymagań eksploatacyjnych.</w:t>
      </w:r>
    </w:p>
    <w:p w:rsidR="00E8738D" w:rsidRDefault="009A646F" w:rsidP="009A646F">
      <w:pPr>
        <w:spacing w:after="0" w:line="276" w:lineRule="auto"/>
        <w:jc w:val="both"/>
        <w:rPr>
          <w:sz w:val="24"/>
          <w:szCs w:val="24"/>
        </w:rPr>
      </w:pPr>
      <w:r w:rsidRPr="009A646F">
        <w:rPr>
          <w:sz w:val="24"/>
          <w:szCs w:val="24"/>
        </w:rPr>
        <w:t>W związku z powyższym ponownie wnosimy o wyjaśnienie, na jakiej podstawie</w:t>
      </w:r>
      <w:r>
        <w:rPr>
          <w:sz w:val="24"/>
          <w:szCs w:val="24"/>
        </w:rPr>
        <w:t xml:space="preserve"> </w:t>
      </w:r>
      <w:r w:rsidRPr="009A646F">
        <w:rPr>
          <w:sz w:val="24"/>
          <w:szCs w:val="24"/>
        </w:rPr>
        <w:t>Zamawiający przyjął konkretne wartości parametrów wypełnienia naturalnego oraz w jaki</w:t>
      </w:r>
      <w:r>
        <w:rPr>
          <w:sz w:val="24"/>
          <w:szCs w:val="24"/>
        </w:rPr>
        <w:t xml:space="preserve"> </w:t>
      </w:r>
      <w:r w:rsidRPr="009A646F">
        <w:rPr>
          <w:sz w:val="24"/>
          <w:szCs w:val="24"/>
        </w:rPr>
        <w:t>sposób wykazano ich przewagę nad innymi rozwiązaniami dostępnymi na rynku, spełniającymi</w:t>
      </w:r>
      <w:r>
        <w:rPr>
          <w:sz w:val="24"/>
          <w:szCs w:val="24"/>
        </w:rPr>
        <w:t xml:space="preserve"> </w:t>
      </w:r>
      <w:r w:rsidRPr="009A646F">
        <w:rPr>
          <w:sz w:val="24"/>
          <w:szCs w:val="24"/>
        </w:rPr>
        <w:t>wymagania użytkowe i jakościowe nawierzchni sportowych</w:t>
      </w:r>
    </w:p>
    <w:p w:rsidR="009A646F" w:rsidRPr="00861DFA" w:rsidRDefault="009A646F" w:rsidP="009A646F">
      <w:pPr>
        <w:spacing w:after="0" w:line="276" w:lineRule="auto"/>
        <w:jc w:val="both"/>
        <w:rPr>
          <w:sz w:val="24"/>
          <w:szCs w:val="24"/>
        </w:rPr>
      </w:pPr>
    </w:p>
    <w:p w:rsidR="00A03F37" w:rsidRPr="008F0150" w:rsidRDefault="00A03F37" w:rsidP="00A03F37">
      <w:pPr>
        <w:shd w:val="clear" w:color="auto" w:fill="A8D08D" w:themeFill="accent6" w:themeFillTint="99"/>
        <w:spacing w:after="0" w:line="276" w:lineRule="auto"/>
        <w:rPr>
          <w:rFonts w:cstheme="minorHAnsi"/>
          <w:b/>
        </w:rPr>
      </w:pPr>
      <w:r w:rsidRPr="008F0150">
        <w:rPr>
          <w:rFonts w:cstheme="minorHAnsi"/>
          <w:b/>
        </w:rPr>
        <w:t>Odpowiedź</w:t>
      </w:r>
    </w:p>
    <w:p w:rsidR="009A646F" w:rsidRPr="009A646F" w:rsidRDefault="009A646F" w:rsidP="009A646F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A646F">
        <w:rPr>
          <w:rFonts w:eastAsia="Times New Roman" w:cstheme="minorHAnsi"/>
          <w:sz w:val="24"/>
          <w:szCs w:val="24"/>
          <w:lang w:eastAsia="pl-PL"/>
        </w:rPr>
        <w:t>Zamawiający wskazuje, że udzielił wyjaśnień w zakresie przyjętych parametrów, które wynikają z jego uzasadnionych potrzeb eksploatacyjnych, w szczególności w zakresie zapewnienia stabilności nawierzchni, ograniczenia migracji wypełnienia oraz trwałości boiska przy jego intensywnym, ogólnodostępnym użytkowaniu. Zamawiający uznaje przyjęte rozwiązania za optymalne z punktu widzenia własnych potrzeb.</w:t>
      </w:r>
    </w:p>
    <w:p w:rsidR="009A646F" w:rsidRPr="009A646F" w:rsidRDefault="009A646F" w:rsidP="009A646F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A646F">
        <w:rPr>
          <w:rFonts w:eastAsia="Times New Roman" w:cstheme="minorHAnsi"/>
          <w:sz w:val="24"/>
          <w:szCs w:val="24"/>
          <w:lang w:eastAsia="pl-PL"/>
        </w:rPr>
        <w:t xml:space="preserve">Zamawiający nie jest zobowiązany do wykazywania przewagi przyjętych rozwiązań nad wszystkimi innymi rozwiązaniami dostępnymi na rynku, lecz do określenia wymagań </w:t>
      </w:r>
      <w:r w:rsidRPr="009A646F">
        <w:rPr>
          <w:rFonts w:eastAsia="Times New Roman" w:cstheme="minorHAnsi"/>
          <w:sz w:val="24"/>
          <w:szCs w:val="24"/>
          <w:lang w:eastAsia="pl-PL"/>
        </w:rPr>
        <w:lastRenderedPageBreak/>
        <w:t xml:space="preserve">odpowiadających jego potrzebom, z poszanowaniem zasad uczciwej konkurencji </w:t>
      </w:r>
      <w:r>
        <w:rPr>
          <w:rFonts w:eastAsia="Times New Roman" w:cstheme="minorHAnsi"/>
          <w:sz w:val="24"/>
          <w:szCs w:val="24"/>
          <w:lang w:eastAsia="pl-PL"/>
        </w:rPr>
        <w:t xml:space="preserve">                                            </w:t>
      </w:r>
      <w:r w:rsidRPr="009A646F">
        <w:rPr>
          <w:rFonts w:eastAsia="Times New Roman" w:cstheme="minorHAnsi"/>
          <w:sz w:val="24"/>
          <w:szCs w:val="24"/>
          <w:lang w:eastAsia="pl-PL"/>
        </w:rPr>
        <w:t>i proporcjonalności.</w:t>
      </w:r>
    </w:p>
    <w:p w:rsidR="009A646F" w:rsidRPr="009A646F" w:rsidRDefault="009A646F" w:rsidP="009A646F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A646F">
        <w:rPr>
          <w:rFonts w:eastAsia="Times New Roman" w:cstheme="minorHAnsi"/>
          <w:sz w:val="24"/>
          <w:szCs w:val="24"/>
          <w:lang w:eastAsia="pl-PL"/>
        </w:rPr>
        <w:t>Zamawiający podtrzymuje dotychczasowe zapisy SWZ.</w:t>
      </w:r>
      <w:bookmarkStart w:id="0" w:name="_GoBack"/>
      <w:bookmarkEnd w:id="0"/>
    </w:p>
    <w:p w:rsidR="00E8738D" w:rsidRPr="009A646F" w:rsidRDefault="00861DFA" w:rsidP="009A646F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9A646F">
        <w:rPr>
          <w:rFonts w:cstheme="minorHAnsi"/>
          <w:sz w:val="24"/>
          <w:szCs w:val="24"/>
        </w:rPr>
        <w:tab/>
      </w:r>
      <w:r w:rsidRPr="009A646F">
        <w:rPr>
          <w:rFonts w:cstheme="minorHAnsi"/>
          <w:sz w:val="24"/>
          <w:szCs w:val="24"/>
        </w:rPr>
        <w:tab/>
      </w:r>
      <w:r w:rsidRPr="009A646F">
        <w:rPr>
          <w:rFonts w:cstheme="minorHAnsi"/>
          <w:sz w:val="24"/>
          <w:szCs w:val="24"/>
        </w:rPr>
        <w:tab/>
      </w:r>
      <w:r w:rsidRPr="009A646F">
        <w:rPr>
          <w:rFonts w:cstheme="minorHAnsi"/>
          <w:sz w:val="24"/>
          <w:szCs w:val="24"/>
        </w:rPr>
        <w:tab/>
      </w:r>
      <w:r w:rsidRPr="009A646F">
        <w:rPr>
          <w:rFonts w:cstheme="minorHAnsi"/>
          <w:sz w:val="24"/>
          <w:szCs w:val="24"/>
        </w:rPr>
        <w:tab/>
      </w:r>
      <w:r w:rsidRPr="009A646F">
        <w:rPr>
          <w:rFonts w:cstheme="minorHAnsi"/>
          <w:sz w:val="24"/>
          <w:szCs w:val="24"/>
        </w:rPr>
        <w:tab/>
      </w:r>
    </w:p>
    <w:p w:rsidR="00861DFA" w:rsidRPr="009A646F" w:rsidRDefault="00E8738D" w:rsidP="009A646F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  <w:r w:rsidRPr="009A646F">
        <w:rPr>
          <w:rFonts w:cstheme="minorHAnsi"/>
          <w:sz w:val="24"/>
          <w:szCs w:val="24"/>
        </w:rPr>
        <w:tab/>
      </w:r>
      <w:r w:rsidRPr="009A646F">
        <w:rPr>
          <w:rFonts w:cstheme="minorHAnsi"/>
          <w:sz w:val="24"/>
          <w:szCs w:val="24"/>
        </w:rPr>
        <w:tab/>
      </w:r>
      <w:r w:rsidRPr="009A646F">
        <w:rPr>
          <w:rFonts w:cstheme="minorHAnsi"/>
          <w:sz w:val="24"/>
          <w:szCs w:val="24"/>
        </w:rPr>
        <w:tab/>
      </w:r>
      <w:r w:rsidRPr="009A646F">
        <w:rPr>
          <w:rFonts w:cstheme="minorHAnsi"/>
          <w:sz w:val="24"/>
          <w:szCs w:val="24"/>
        </w:rPr>
        <w:tab/>
      </w:r>
      <w:r w:rsidRPr="009A646F">
        <w:rPr>
          <w:rFonts w:cstheme="minorHAnsi"/>
          <w:sz w:val="24"/>
          <w:szCs w:val="24"/>
        </w:rPr>
        <w:tab/>
      </w:r>
      <w:r w:rsidRPr="009A646F">
        <w:rPr>
          <w:rFonts w:cstheme="minorHAnsi"/>
          <w:sz w:val="24"/>
          <w:szCs w:val="24"/>
        </w:rPr>
        <w:tab/>
      </w:r>
      <w:r w:rsidR="00861DFA" w:rsidRPr="009A646F">
        <w:rPr>
          <w:rFonts w:cstheme="minorHAnsi"/>
          <w:sz w:val="24"/>
          <w:szCs w:val="24"/>
        </w:rPr>
        <w:tab/>
      </w:r>
      <w:r w:rsidR="00861DFA" w:rsidRPr="009A646F">
        <w:rPr>
          <w:rFonts w:cstheme="minorHAnsi"/>
          <w:b/>
          <w:sz w:val="24"/>
          <w:szCs w:val="24"/>
        </w:rPr>
        <w:t>Wójt Gminy Jordanów Śląski</w:t>
      </w:r>
    </w:p>
    <w:p w:rsidR="00861DFA" w:rsidRPr="00861DFA" w:rsidRDefault="00861DFA" w:rsidP="00C35401">
      <w:pPr>
        <w:spacing w:after="0" w:line="276" w:lineRule="auto"/>
        <w:rPr>
          <w:b/>
          <w:sz w:val="24"/>
          <w:szCs w:val="24"/>
        </w:rPr>
      </w:pP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</w:r>
      <w:r w:rsidRPr="00861DFA">
        <w:rPr>
          <w:b/>
          <w:sz w:val="24"/>
          <w:szCs w:val="24"/>
        </w:rPr>
        <w:tab/>
        <w:t>Paweł Filipczak</w:t>
      </w:r>
    </w:p>
    <w:sectPr w:rsidR="00861DFA" w:rsidRPr="00861D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706CA"/>
    <w:multiLevelType w:val="multilevel"/>
    <w:tmpl w:val="55702866"/>
    <w:styleLink w:val="WWNum2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B1FB2"/>
    <w:multiLevelType w:val="multilevel"/>
    <w:tmpl w:val="3AAA02A2"/>
    <w:styleLink w:val="WWNum46"/>
    <w:lvl w:ilvl="0">
      <w:start w:val="1"/>
      <w:numFmt w:val="lowerLetter"/>
      <w:lvlText w:val="%1)"/>
      <w:lvlJc w:val="left"/>
      <w:pPr>
        <w:ind w:left="770" w:hanging="360"/>
      </w:pPr>
    </w:lvl>
    <w:lvl w:ilvl="1">
      <w:start w:val="1"/>
      <w:numFmt w:val="lowerLetter"/>
      <w:lvlText w:val="%2."/>
      <w:lvlJc w:val="left"/>
      <w:pPr>
        <w:ind w:left="1490" w:hanging="360"/>
      </w:pPr>
    </w:lvl>
    <w:lvl w:ilvl="2">
      <w:start w:val="1"/>
      <w:numFmt w:val="lowerRoman"/>
      <w:lvlText w:val="%3."/>
      <w:lvlJc w:val="right"/>
      <w:pPr>
        <w:ind w:left="2210" w:hanging="180"/>
      </w:pPr>
    </w:lvl>
    <w:lvl w:ilvl="3">
      <w:start w:val="1"/>
      <w:numFmt w:val="decimal"/>
      <w:lvlText w:val="%4."/>
      <w:lvlJc w:val="left"/>
      <w:pPr>
        <w:ind w:left="2930" w:hanging="360"/>
      </w:pPr>
    </w:lvl>
    <w:lvl w:ilvl="4">
      <w:start w:val="1"/>
      <w:numFmt w:val="lowerLetter"/>
      <w:lvlText w:val="%5."/>
      <w:lvlJc w:val="left"/>
      <w:pPr>
        <w:ind w:left="3650" w:hanging="360"/>
      </w:pPr>
    </w:lvl>
    <w:lvl w:ilvl="5">
      <w:start w:val="1"/>
      <w:numFmt w:val="lowerRoman"/>
      <w:lvlText w:val="%6."/>
      <w:lvlJc w:val="right"/>
      <w:pPr>
        <w:ind w:left="4370" w:hanging="180"/>
      </w:pPr>
    </w:lvl>
    <w:lvl w:ilvl="6">
      <w:start w:val="1"/>
      <w:numFmt w:val="decimal"/>
      <w:lvlText w:val="%7."/>
      <w:lvlJc w:val="left"/>
      <w:pPr>
        <w:ind w:left="5090" w:hanging="360"/>
      </w:pPr>
    </w:lvl>
    <w:lvl w:ilvl="7">
      <w:start w:val="1"/>
      <w:numFmt w:val="lowerLetter"/>
      <w:lvlText w:val="%8."/>
      <w:lvlJc w:val="left"/>
      <w:pPr>
        <w:ind w:left="5810" w:hanging="360"/>
      </w:pPr>
    </w:lvl>
    <w:lvl w:ilvl="8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1BFA077A"/>
    <w:multiLevelType w:val="hybridMultilevel"/>
    <w:tmpl w:val="E712463C"/>
    <w:lvl w:ilvl="0" w:tplc="FF96AA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02BA2"/>
    <w:multiLevelType w:val="hybridMultilevel"/>
    <w:tmpl w:val="F8EE8210"/>
    <w:lvl w:ilvl="0" w:tplc="3940A7A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521DC"/>
    <w:multiLevelType w:val="multilevel"/>
    <w:tmpl w:val="3ECEEE28"/>
    <w:styleLink w:val="WWNum4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D2396"/>
    <w:multiLevelType w:val="multilevel"/>
    <w:tmpl w:val="E6EC84B8"/>
    <w:styleLink w:val="WWNum43"/>
    <w:lvl w:ilvl="0">
      <w:start w:val="1"/>
      <w:numFmt w:val="decimal"/>
      <w:lvlText w:val="%1)"/>
      <w:lvlJc w:val="left"/>
      <w:pPr>
        <w:ind w:left="2345" w:hanging="360"/>
      </w:pPr>
    </w:lvl>
    <w:lvl w:ilvl="1">
      <w:start w:val="1"/>
      <w:numFmt w:val="lowerLetter"/>
      <w:lvlText w:val="%2."/>
      <w:lvlJc w:val="left"/>
      <w:pPr>
        <w:ind w:left="3065" w:hanging="360"/>
      </w:pPr>
    </w:lvl>
    <w:lvl w:ilvl="2">
      <w:start w:val="1"/>
      <w:numFmt w:val="lowerRoman"/>
      <w:lvlText w:val="%3."/>
      <w:lvlJc w:val="right"/>
      <w:pPr>
        <w:ind w:left="3785" w:hanging="180"/>
      </w:pPr>
    </w:lvl>
    <w:lvl w:ilvl="3">
      <w:start w:val="1"/>
      <w:numFmt w:val="decimal"/>
      <w:lvlText w:val="%4."/>
      <w:lvlJc w:val="left"/>
      <w:pPr>
        <w:ind w:left="4505" w:hanging="360"/>
      </w:pPr>
    </w:lvl>
    <w:lvl w:ilvl="4">
      <w:start w:val="1"/>
      <w:numFmt w:val="lowerLetter"/>
      <w:lvlText w:val="%5."/>
      <w:lvlJc w:val="left"/>
      <w:pPr>
        <w:ind w:left="5225" w:hanging="360"/>
      </w:pPr>
    </w:lvl>
    <w:lvl w:ilvl="5">
      <w:start w:val="1"/>
      <w:numFmt w:val="lowerRoman"/>
      <w:lvlText w:val="%6."/>
      <w:lvlJc w:val="right"/>
      <w:pPr>
        <w:ind w:left="5945" w:hanging="180"/>
      </w:pPr>
    </w:lvl>
    <w:lvl w:ilvl="6">
      <w:start w:val="1"/>
      <w:numFmt w:val="decimal"/>
      <w:lvlText w:val="%7."/>
      <w:lvlJc w:val="left"/>
      <w:pPr>
        <w:ind w:left="6665" w:hanging="360"/>
      </w:pPr>
    </w:lvl>
    <w:lvl w:ilvl="7">
      <w:start w:val="1"/>
      <w:numFmt w:val="lowerLetter"/>
      <w:lvlText w:val="%8."/>
      <w:lvlJc w:val="left"/>
      <w:pPr>
        <w:ind w:left="7385" w:hanging="360"/>
      </w:pPr>
    </w:lvl>
    <w:lvl w:ilvl="8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20F46D6A"/>
    <w:multiLevelType w:val="multilevel"/>
    <w:tmpl w:val="70A865AC"/>
    <w:styleLink w:val="WWNum5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A707B8"/>
    <w:multiLevelType w:val="multilevel"/>
    <w:tmpl w:val="8862921E"/>
    <w:styleLink w:val="WWNum4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E4033"/>
    <w:multiLevelType w:val="multilevel"/>
    <w:tmpl w:val="5162B34E"/>
    <w:styleLink w:val="WWNum42"/>
    <w:lvl w:ilvl="0">
      <w:start w:val="1"/>
      <w:numFmt w:val="decimal"/>
      <w:lvlText w:val="%1."/>
      <w:lvlJc w:val="center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87A2E"/>
    <w:multiLevelType w:val="hybridMultilevel"/>
    <w:tmpl w:val="0B200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570E7"/>
    <w:multiLevelType w:val="hybridMultilevel"/>
    <w:tmpl w:val="5ED2FAD8"/>
    <w:lvl w:ilvl="0" w:tplc="C2E8B03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6201A"/>
    <w:multiLevelType w:val="hybridMultilevel"/>
    <w:tmpl w:val="7D92E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32954"/>
    <w:multiLevelType w:val="hybridMultilevel"/>
    <w:tmpl w:val="4050B0A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60014D70"/>
    <w:multiLevelType w:val="multilevel"/>
    <w:tmpl w:val="338AB9D8"/>
    <w:styleLink w:val="WWNum22"/>
    <w:lvl w:ilvl="0">
      <w:start w:val="1"/>
      <w:numFmt w:val="upperRoman"/>
      <w:lvlText w:val="%1."/>
      <w:lvlJc w:val="left"/>
      <w:pPr>
        <w:ind w:left="720" w:hanging="641"/>
      </w:pPr>
    </w:lvl>
    <w:lvl w:ilvl="1">
      <w:start w:val="1"/>
      <w:numFmt w:val="decimal"/>
      <w:lvlText w:val="%2."/>
      <w:lvlJc w:val="left"/>
      <w:pPr>
        <w:ind w:left="360" w:hanging="360"/>
      </w:pPr>
      <w:rPr>
        <w:i w:val="0"/>
        <w:strike w:val="0"/>
        <w:dstrike w:val="0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b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65554276"/>
    <w:multiLevelType w:val="multilevel"/>
    <w:tmpl w:val="D8F4C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BD693B"/>
    <w:multiLevelType w:val="hybridMultilevel"/>
    <w:tmpl w:val="9494619C"/>
    <w:lvl w:ilvl="0" w:tplc="84F676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B8651F4"/>
    <w:multiLevelType w:val="multilevel"/>
    <w:tmpl w:val="A1EA0B52"/>
    <w:styleLink w:val="WWNum5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FCE008E"/>
    <w:multiLevelType w:val="multilevel"/>
    <w:tmpl w:val="E14A5626"/>
    <w:styleLink w:val="WWNum6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09C638A"/>
    <w:multiLevelType w:val="hybridMultilevel"/>
    <w:tmpl w:val="B0A06D2A"/>
    <w:lvl w:ilvl="0" w:tplc="4E14E92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BE575D"/>
    <w:multiLevelType w:val="hybridMultilevel"/>
    <w:tmpl w:val="DCA2B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F4495B"/>
    <w:multiLevelType w:val="multilevel"/>
    <w:tmpl w:val="CBCCF4D6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8"/>
  </w:num>
  <w:num w:numId="5">
    <w:abstractNumId w:val="5"/>
  </w:num>
  <w:num w:numId="6">
    <w:abstractNumId w:val="4"/>
  </w:num>
  <w:num w:numId="7">
    <w:abstractNumId w:val="1"/>
  </w:num>
  <w:num w:numId="8">
    <w:abstractNumId w:val="7"/>
  </w:num>
  <w:num w:numId="9">
    <w:abstractNumId w:val="5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12"/>
  </w:num>
  <w:num w:numId="14">
    <w:abstractNumId w:val="20"/>
  </w:num>
  <w:num w:numId="15">
    <w:abstractNumId w:val="13"/>
  </w:num>
  <w:num w:numId="16">
    <w:abstractNumId w:val="0"/>
  </w:num>
  <w:num w:numId="17">
    <w:abstractNumId w:val="16"/>
  </w:num>
  <w:num w:numId="18">
    <w:abstractNumId w:val="16"/>
    <w:lvlOverride w:ilvl="0">
      <w:startOverride w:val="1"/>
    </w:lvlOverride>
  </w:num>
  <w:num w:numId="19">
    <w:abstractNumId w:val="14"/>
  </w:num>
  <w:num w:numId="20">
    <w:abstractNumId w:val="17"/>
  </w:num>
  <w:num w:numId="21">
    <w:abstractNumId w:val="18"/>
  </w:num>
  <w:num w:numId="22">
    <w:abstractNumId w:val="19"/>
  </w:num>
  <w:num w:numId="23">
    <w:abstractNumId w:val="6"/>
  </w:num>
  <w:num w:numId="24">
    <w:abstractNumId w:val="8"/>
    <w:lvlOverride w:ilvl="0">
      <w:startOverride w:val="1"/>
    </w:lvlOverride>
  </w:num>
  <w:num w:numId="25">
    <w:abstractNumId w:val="3"/>
  </w:num>
  <w:num w:numId="26">
    <w:abstractNumId w:val="10"/>
  </w:num>
  <w:num w:numId="27">
    <w:abstractNumId w:val="9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8C"/>
    <w:rsid w:val="00025620"/>
    <w:rsid w:val="000B7F7B"/>
    <w:rsid w:val="000F667F"/>
    <w:rsid w:val="001364A0"/>
    <w:rsid w:val="001754D5"/>
    <w:rsid w:val="00185A62"/>
    <w:rsid w:val="001D0B3B"/>
    <w:rsid w:val="00203F8C"/>
    <w:rsid w:val="00250916"/>
    <w:rsid w:val="00315BCA"/>
    <w:rsid w:val="00317810"/>
    <w:rsid w:val="00405157"/>
    <w:rsid w:val="00427E13"/>
    <w:rsid w:val="0058247F"/>
    <w:rsid w:val="00606725"/>
    <w:rsid w:val="006456D1"/>
    <w:rsid w:val="00740741"/>
    <w:rsid w:val="00786E6F"/>
    <w:rsid w:val="007B7CFD"/>
    <w:rsid w:val="00861DFA"/>
    <w:rsid w:val="00872879"/>
    <w:rsid w:val="00875815"/>
    <w:rsid w:val="008A500B"/>
    <w:rsid w:val="008F0150"/>
    <w:rsid w:val="009265EC"/>
    <w:rsid w:val="00966ADB"/>
    <w:rsid w:val="009A0307"/>
    <w:rsid w:val="009A1CBC"/>
    <w:rsid w:val="009A3601"/>
    <w:rsid w:val="009A646F"/>
    <w:rsid w:val="009D1951"/>
    <w:rsid w:val="009F022F"/>
    <w:rsid w:val="00A03F37"/>
    <w:rsid w:val="00AE4431"/>
    <w:rsid w:val="00AF030B"/>
    <w:rsid w:val="00B71C17"/>
    <w:rsid w:val="00C35401"/>
    <w:rsid w:val="00C4194E"/>
    <w:rsid w:val="00CB3596"/>
    <w:rsid w:val="00D72DD0"/>
    <w:rsid w:val="00D935A3"/>
    <w:rsid w:val="00E8738D"/>
    <w:rsid w:val="00F6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684CC"/>
  <w15:chartTrackingRefBased/>
  <w15:docId w15:val="{AA59C77B-BCFD-4AA0-B2F0-C95410ED3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3F8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75815"/>
    <w:rPr>
      <w:color w:val="0563C1" w:themeColor="hyperlink"/>
      <w:u w:val="single"/>
    </w:rPr>
  </w:style>
  <w:style w:type="paragraph" w:customStyle="1" w:styleId="default">
    <w:name w:val="default"/>
    <w:basedOn w:val="Normalny"/>
    <w:rsid w:val="00875815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72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72879"/>
    <w:rPr>
      <w:b/>
      <w:bCs/>
    </w:rPr>
  </w:style>
  <w:style w:type="paragraph" w:customStyle="1" w:styleId="Standard">
    <w:name w:val="Standard"/>
    <w:rsid w:val="0058247F"/>
    <w:pPr>
      <w:suppressAutoHyphens/>
      <w:autoSpaceDN w:val="0"/>
      <w:spacing w:after="200" w:line="276" w:lineRule="auto"/>
      <w:textAlignment w:val="baseline"/>
    </w:pPr>
    <w:rPr>
      <w:rFonts w:ascii="Calibri" w:eastAsia="F" w:hAnsi="Calibri" w:cs="F"/>
      <w:lang w:eastAsia="pl-PL"/>
    </w:rPr>
  </w:style>
  <w:style w:type="character" w:customStyle="1" w:styleId="Internetlink">
    <w:name w:val="Internet link"/>
    <w:basedOn w:val="Domylnaczcionkaakapitu"/>
    <w:rsid w:val="0058247F"/>
    <w:rPr>
      <w:color w:val="0000FF"/>
      <w:u w:val="single"/>
    </w:rPr>
  </w:style>
  <w:style w:type="numbering" w:customStyle="1" w:styleId="WWNum42">
    <w:name w:val="WWNum42"/>
    <w:basedOn w:val="Bezlisty"/>
    <w:rsid w:val="0058247F"/>
    <w:pPr>
      <w:numPr>
        <w:numId w:val="4"/>
      </w:numPr>
    </w:pPr>
  </w:style>
  <w:style w:type="numbering" w:customStyle="1" w:styleId="WWNum43">
    <w:name w:val="WWNum43"/>
    <w:basedOn w:val="Bezlisty"/>
    <w:rsid w:val="0058247F"/>
    <w:pPr>
      <w:numPr>
        <w:numId w:val="5"/>
      </w:numPr>
    </w:pPr>
  </w:style>
  <w:style w:type="numbering" w:customStyle="1" w:styleId="WWNum45">
    <w:name w:val="WWNum45"/>
    <w:basedOn w:val="Bezlisty"/>
    <w:rsid w:val="0058247F"/>
    <w:pPr>
      <w:numPr>
        <w:numId w:val="6"/>
      </w:numPr>
    </w:pPr>
  </w:style>
  <w:style w:type="numbering" w:customStyle="1" w:styleId="WWNum46">
    <w:name w:val="WWNum46"/>
    <w:basedOn w:val="Bezlisty"/>
    <w:rsid w:val="0058247F"/>
    <w:pPr>
      <w:numPr>
        <w:numId w:val="7"/>
      </w:numPr>
    </w:pPr>
  </w:style>
  <w:style w:type="numbering" w:customStyle="1" w:styleId="WWNum47">
    <w:name w:val="WWNum47"/>
    <w:basedOn w:val="Bezlisty"/>
    <w:rsid w:val="0058247F"/>
    <w:pPr>
      <w:numPr>
        <w:numId w:val="8"/>
      </w:numPr>
    </w:pPr>
  </w:style>
  <w:style w:type="paragraph" w:customStyle="1" w:styleId="StandardWW">
    <w:name w:val="Standard (WW)"/>
    <w:rsid w:val="00185A62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eastAsia="zh-CN"/>
    </w:rPr>
  </w:style>
  <w:style w:type="numbering" w:customStyle="1" w:styleId="WWNum3">
    <w:name w:val="WWNum3"/>
    <w:basedOn w:val="Bezlisty"/>
    <w:rsid w:val="00185A62"/>
    <w:pPr>
      <w:numPr>
        <w:numId w:val="14"/>
      </w:numPr>
    </w:pPr>
  </w:style>
  <w:style w:type="numbering" w:customStyle="1" w:styleId="WWNum22">
    <w:name w:val="WWNum22"/>
    <w:basedOn w:val="Bezlisty"/>
    <w:rsid w:val="00185A62"/>
    <w:pPr>
      <w:numPr>
        <w:numId w:val="15"/>
      </w:numPr>
    </w:pPr>
  </w:style>
  <w:style w:type="numbering" w:customStyle="1" w:styleId="WWNum23">
    <w:name w:val="WWNum23"/>
    <w:basedOn w:val="Bezlisty"/>
    <w:rsid w:val="00185A62"/>
    <w:pPr>
      <w:numPr>
        <w:numId w:val="16"/>
      </w:numPr>
    </w:pPr>
  </w:style>
  <w:style w:type="numbering" w:customStyle="1" w:styleId="WWNum52">
    <w:name w:val="WWNum52"/>
    <w:basedOn w:val="Bezlisty"/>
    <w:rsid w:val="00185A62"/>
    <w:pPr>
      <w:numPr>
        <w:numId w:val="17"/>
      </w:numPr>
    </w:pPr>
  </w:style>
  <w:style w:type="numbering" w:customStyle="1" w:styleId="WWNum6">
    <w:name w:val="WWNum6"/>
    <w:basedOn w:val="Bezlisty"/>
    <w:rsid w:val="00427E13"/>
    <w:pPr>
      <w:numPr>
        <w:numId w:val="20"/>
      </w:numPr>
    </w:pPr>
  </w:style>
  <w:style w:type="numbering" w:customStyle="1" w:styleId="WWNum5">
    <w:name w:val="WWNum5"/>
    <w:basedOn w:val="Bezlisty"/>
    <w:rsid w:val="00427E13"/>
    <w:pPr>
      <w:numPr>
        <w:numId w:val="2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5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5B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0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0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Mazur</dc:creator>
  <cp:keywords/>
  <dc:description/>
  <cp:lastModifiedBy>Marta Mazur</cp:lastModifiedBy>
  <cp:revision>2</cp:revision>
  <cp:lastPrinted>2026-01-09T12:45:00Z</cp:lastPrinted>
  <dcterms:created xsi:type="dcterms:W3CDTF">2026-04-02T11:37:00Z</dcterms:created>
  <dcterms:modified xsi:type="dcterms:W3CDTF">2026-04-02T11:37:00Z</dcterms:modified>
</cp:coreProperties>
</file>